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9A6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FDD9" wp14:editId="7D576E68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2228215" cy="22860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79A5B" w14:textId="77777777" w:rsidR="00AA16C4" w:rsidRPr="00DA63AB" w:rsidRDefault="00AA16C4" w:rsidP="00AA16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F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16.75pt;width:17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" stroked="f">
                <v:textbox inset="5.85pt,.7pt,5.85pt,.7pt">
                  <w:txbxContent>
                    <w:p w14:paraId="63A79A5B" w14:textId="77777777" w:rsidR="00AA16C4" w:rsidRPr="00DA63AB" w:rsidRDefault="00AA16C4" w:rsidP="00AA16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49E91D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380E623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3099612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1CF03B6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補助金実施状況報告書</w:t>
      </w:r>
    </w:p>
    <w:p w14:paraId="3DCE286C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28F17FC4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3BF5573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6E3DEF0C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9088A22" w14:textId="77777777" w:rsidR="00AA16C4" w:rsidRPr="002F5D4D" w:rsidRDefault="00AA16C4" w:rsidP="00C76AA9">
      <w:pPr>
        <w:ind w:firstLineChars="1535" w:firstLine="3684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住所（所在地）</w:t>
      </w:r>
    </w:p>
    <w:p w14:paraId="37A80E0C" w14:textId="77777777" w:rsidR="00AA16C4" w:rsidRPr="002F5D4D" w:rsidRDefault="00AA16C4" w:rsidP="00C76AA9">
      <w:pPr>
        <w:ind w:firstLineChars="1358" w:firstLine="3259"/>
        <w:rPr>
          <w:rFonts w:ascii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z w:val="24"/>
          <w:szCs w:val="24"/>
        </w:rPr>
        <w:t>申請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者</w:t>
      </w:r>
    </w:p>
    <w:p w14:paraId="452FB814" w14:textId="77777777" w:rsidR="00AA16C4" w:rsidRPr="002F5D4D" w:rsidRDefault="00AA16C4" w:rsidP="00C76AA9">
      <w:pPr>
        <w:ind w:right="44" w:firstLineChars="1653" w:firstLine="3967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52B5A950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E2D37EF" w14:textId="5ECF8B90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年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号で交付の決定を受けた補助事業等の実施状況を佐倉市介護予防・</w:t>
      </w:r>
      <w:r w:rsidR="003C21C8">
        <w:rPr>
          <w:rFonts w:asciiTheme="minorEastAsia" w:hAnsiTheme="minorEastAsia" w:cs="Times New Roman" w:hint="eastAsia"/>
          <w:snapToGrid w:val="0"/>
          <w:sz w:val="24"/>
          <w:szCs w:val="24"/>
        </w:rPr>
        <w:t>日常生活支援総合事業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（第一号訪問事業）補助金交付要綱第１２条の規定により、下記のとおり報告します。</w:t>
      </w:r>
    </w:p>
    <w:p w14:paraId="47C78572" w14:textId="77777777" w:rsidR="00AA16C4" w:rsidRPr="002F5D4D" w:rsidRDefault="00AA16C4" w:rsidP="00AA16C4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C57340A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874445D" w14:textId="77777777" w:rsidR="00AA16C4" w:rsidRPr="002F5D4D" w:rsidRDefault="00AA16C4" w:rsidP="00AA16C4">
      <w:pPr>
        <w:pStyle w:val="a5"/>
        <w:rPr>
          <w:rFonts w:asciiTheme="minorEastAsia" w:eastAsiaTheme="minorEastAsia" w:hAnsiTheme="minorEastAsia"/>
        </w:rPr>
      </w:pPr>
      <w:r w:rsidRPr="002F5D4D">
        <w:rPr>
          <w:rFonts w:asciiTheme="minorEastAsia" w:eastAsiaTheme="minorEastAsia" w:hAnsiTheme="minorEastAsia" w:hint="eastAsia"/>
        </w:rPr>
        <w:t>記</w:t>
      </w:r>
    </w:p>
    <w:p w14:paraId="2F6F90BB" w14:textId="77777777" w:rsidR="00AA16C4" w:rsidRPr="002F5D4D" w:rsidRDefault="00AA16C4" w:rsidP="00AA16C4">
      <w:pPr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661033D1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>・利用者及びサービス提供状況は、別添利用状況のとおり</w:t>
      </w:r>
    </w:p>
    <w:p w14:paraId="16A0C99F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3163936F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541BC56A" w14:textId="77777777" w:rsidR="00AA16C4" w:rsidRPr="002F5D4D" w:rsidRDefault="00AA16C4" w:rsidP="00AA16C4">
      <w:pPr>
        <w:rPr>
          <w:rFonts w:asciiTheme="minorEastAsia" w:hAnsiTheme="minorEastAsia"/>
          <w:snapToGrid w:val="0"/>
        </w:rPr>
      </w:pPr>
    </w:p>
    <w:p w14:paraId="48716746" w14:textId="77777777" w:rsidR="00C47982" w:rsidRDefault="00C47982"/>
    <w:p w14:paraId="4193B442" w14:textId="77777777" w:rsidR="00F435D0" w:rsidRDefault="00F435D0"/>
    <w:p w14:paraId="5A771AEC" w14:textId="77777777" w:rsidR="00F435D0" w:rsidRDefault="00F435D0"/>
    <w:p w14:paraId="2650AC7F" w14:textId="77777777" w:rsidR="00F435D0" w:rsidRDefault="00F435D0"/>
    <w:p w14:paraId="7FF65907" w14:textId="77777777" w:rsidR="00F435D0" w:rsidRDefault="00F435D0"/>
    <w:p w14:paraId="28C25A08" w14:textId="77777777" w:rsidR="00F435D0" w:rsidRDefault="00F435D0"/>
    <w:p w14:paraId="43049B61" w14:textId="77777777" w:rsidR="00F435D0" w:rsidRDefault="00F435D0"/>
    <w:p w14:paraId="22C9B41A" w14:textId="77777777" w:rsidR="00F435D0" w:rsidRDefault="00F435D0"/>
    <w:p w14:paraId="2F0F1772" w14:textId="77777777" w:rsidR="00F435D0" w:rsidRDefault="00F435D0"/>
    <w:p w14:paraId="71034D9F" w14:textId="77777777" w:rsidR="00F435D0" w:rsidRDefault="00F435D0"/>
    <w:p w14:paraId="26C5CB78" w14:textId="77777777" w:rsidR="00F435D0" w:rsidRDefault="00F435D0"/>
    <w:p w14:paraId="0D1B7411" w14:textId="77777777" w:rsidR="00F435D0" w:rsidRDefault="00F435D0"/>
    <w:p w14:paraId="71406FDD" w14:textId="77777777" w:rsidR="00F435D0" w:rsidRDefault="00F435D0" w:rsidP="00F435D0">
      <w:pPr>
        <w:tabs>
          <w:tab w:val="center" w:pos="4705"/>
          <w:tab w:val="right" w:pos="9411"/>
        </w:tabs>
        <w:ind w:right="960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50105A42" w14:textId="77777777" w:rsidR="00F435D0" w:rsidRDefault="00F435D0" w:rsidP="00F435D0">
      <w:pPr>
        <w:tabs>
          <w:tab w:val="center" w:pos="4705"/>
          <w:tab w:val="right" w:pos="9411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 xml:space="preserve">　　　　　　　　　　　　　　　　　　　　　　　　　　　　　　　　　　　　　　　　</w:t>
      </w: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４</w:t>
      </w:r>
    </w:p>
    <w:p w14:paraId="1E638240" w14:textId="77777777" w:rsidR="00F435D0" w:rsidRPr="002F5D4D" w:rsidRDefault="00F435D0" w:rsidP="00F435D0">
      <w:pPr>
        <w:tabs>
          <w:tab w:val="center" w:pos="4705"/>
          <w:tab w:val="right" w:pos="9411"/>
        </w:tabs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>住民相互の助け合いによる活動　利用</w:t>
      </w:r>
      <w:r w:rsidRPr="002F5D4D">
        <w:rPr>
          <w:rFonts w:asciiTheme="minorEastAsia" w:hAnsiTheme="minorEastAsia" w:hint="eastAsia"/>
          <w:sz w:val="28"/>
          <w:szCs w:val="28"/>
        </w:rPr>
        <w:t>状況</w:t>
      </w:r>
    </w:p>
    <w:p w14:paraId="6A8896C8" w14:textId="77777777" w:rsidR="00F435D0" w:rsidRPr="002F5D4D" w:rsidRDefault="00F435D0" w:rsidP="00F435D0">
      <w:pPr>
        <w:tabs>
          <w:tab w:val="center" w:pos="4705"/>
          <w:tab w:val="right" w:pos="9411"/>
        </w:tabs>
        <w:jc w:val="lef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871"/>
        <w:gridCol w:w="964"/>
        <w:gridCol w:w="964"/>
        <w:gridCol w:w="964"/>
        <w:gridCol w:w="1234"/>
        <w:gridCol w:w="3642"/>
      </w:tblGrid>
      <w:tr w:rsidR="00F435D0" w:rsidRPr="002F5D4D" w14:paraId="50ADFDB2" w14:textId="77777777" w:rsidTr="00DE3584">
        <w:trPr>
          <w:trHeight w:val="390"/>
        </w:trPr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150D6614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E11C490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4AAEA419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28DA407B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E869A7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0A2A03A3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8DA4123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介護度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380182AE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CFF1212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F5D4D">
              <w:rPr>
                <w:rFonts w:asciiTheme="minorEastAsia" w:hAnsiTheme="minorEastAsia" w:hint="eastAsia"/>
                <w:sz w:val="22"/>
              </w:rPr>
              <w:t>ケアプランの有無</w:t>
            </w:r>
          </w:p>
        </w:tc>
        <w:tc>
          <w:tcPr>
            <w:tcW w:w="4876" w:type="dxa"/>
            <w:gridSpan w:val="2"/>
            <w:shd w:val="clear" w:color="auto" w:fill="D9D9D9" w:themeFill="background1" w:themeFillShade="D9"/>
          </w:tcPr>
          <w:p w14:paraId="5065139B" w14:textId="77777777" w:rsidR="00F435D0" w:rsidRPr="002F5D4D" w:rsidRDefault="00F435D0" w:rsidP="00DE358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　援</w:t>
            </w:r>
          </w:p>
        </w:tc>
      </w:tr>
      <w:tr w:rsidR="00F435D0" w:rsidRPr="002F5D4D" w14:paraId="49CB78E9" w14:textId="77777777" w:rsidTr="00DE3584">
        <w:trPr>
          <w:trHeight w:val="565"/>
        </w:trPr>
        <w:tc>
          <w:tcPr>
            <w:tcW w:w="1871" w:type="dxa"/>
            <w:vMerge/>
            <w:shd w:val="clear" w:color="auto" w:fill="D9D9D9" w:themeFill="background1" w:themeFillShade="D9"/>
          </w:tcPr>
          <w:p w14:paraId="3DEA6E14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58DDBFE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0E3D7A3D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7873D44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4A464201" w14:textId="77777777" w:rsidR="00F435D0" w:rsidRPr="002F5D4D" w:rsidRDefault="00F435D0" w:rsidP="00DE358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回数</w:t>
            </w:r>
          </w:p>
        </w:tc>
        <w:tc>
          <w:tcPr>
            <w:tcW w:w="3642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045EF436" w14:textId="77777777" w:rsidR="00F435D0" w:rsidRPr="002F5D4D" w:rsidRDefault="00F435D0" w:rsidP="00DE358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支援内容</w:t>
            </w:r>
          </w:p>
        </w:tc>
      </w:tr>
      <w:tr w:rsidR="00F435D0" w:rsidRPr="002F5D4D" w14:paraId="7BEE2F4C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1DEA4C7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083AE6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6C631A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C6ADEA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3AEBAAF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7E0AB5D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5F00C3A1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B997A1B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9EE559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757795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1D6205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EA3BCD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0A905B0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231AC73F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B5DD82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A39E96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ABC8FE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EE874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6D18ED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062386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DEE3DD5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55A9114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E7C9A4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D36C8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9BE0BA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AD238A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5DD4F60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111C24E5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7C6FA6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78236F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9825B0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8EAB3B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1EFE739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22A4389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65AB1363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FC01A76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7C426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B0D17A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051938D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49643F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33B9457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5FEF76BE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F13B46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1FC9B6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2E36D8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9ECBD9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A32078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C5765F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0BB90EDD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0AB31D7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2A3BE4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EC773F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4B8F60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6C2DA23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1C372CA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66959828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557BE1F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C999F7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C87A26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A6DFACB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83B32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20F78A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86070F1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13FB146B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24B173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5C5E0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344B06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7D30532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41F3FDE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FEDE2B6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6D9A83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717179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BF05B3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EE712C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41C8746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2263C8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2305B149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41F32C3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BEB4A1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C8639E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46771BD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F8322F3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34E07C1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1A68DCF3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C6F0E1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B7B862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CD585AB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675B74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1D04130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05BBCD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737247F4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43F12361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4E716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059290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78759B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E89A47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177292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023F61D7" w14:textId="77777777" w:rsidR="00F435D0" w:rsidRDefault="00F435D0" w:rsidP="00F435D0">
      <w:pPr>
        <w:spacing w:line="400" w:lineRule="exact"/>
        <w:rPr>
          <w:rFonts w:ascii="TBUDゴシック Std B" w:eastAsia="TBUDゴシック Std B" w:hAnsi="TBUDゴシック Std B"/>
          <w:sz w:val="24"/>
          <w:szCs w:val="24"/>
        </w:rPr>
      </w:pPr>
    </w:p>
    <w:p w14:paraId="549934DE" w14:textId="77777777" w:rsidR="00F435D0" w:rsidRPr="00084AA8" w:rsidRDefault="00F435D0" w:rsidP="00F435D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〈記入上の注意事項〉</w:t>
      </w:r>
    </w:p>
    <w:p w14:paraId="148E1899" w14:textId="77777777" w:rsidR="00F435D0" w:rsidRPr="00084AA8" w:rsidRDefault="00F435D0" w:rsidP="00F435D0">
      <w:pPr>
        <w:spacing w:line="400" w:lineRule="exact"/>
        <w:ind w:rightChars="-473" w:right="-99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利用状況には、住民主体の助け合いによる活動全ての利用者を記載してください。</w:t>
      </w:r>
    </w:p>
    <w:p w14:paraId="2A5257EF" w14:textId="77777777" w:rsidR="00F435D0" w:rsidRPr="00084AA8" w:rsidRDefault="00F435D0" w:rsidP="00F435D0">
      <w:pPr>
        <w:spacing w:line="400" w:lineRule="exact"/>
        <w:ind w:rightChars="-405" w:right="-85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ケアマネのケアプランに基づき利用する場合は、介護度及び被保険者番号の記入</w:t>
      </w:r>
    </w:p>
    <w:p w14:paraId="34044810" w14:textId="77777777" w:rsidR="00F435D0" w:rsidRPr="00084AA8" w:rsidRDefault="00F435D0" w:rsidP="00F435D0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 w:rsidRPr="00084AA8">
        <w:rPr>
          <w:rFonts w:asciiTheme="minorEastAsia" w:hAnsiTheme="minorEastAsia" w:hint="eastAsia"/>
          <w:sz w:val="24"/>
          <w:szCs w:val="24"/>
        </w:rPr>
        <w:t>必要です。</w:t>
      </w:r>
    </w:p>
    <w:p w14:paraId="234D584B" w14:textId="77777777" w:rsidR="00F435D0" w:rsidRPr="00F435D0" w:rsidRDefault="00F435D0" w:rsidP="00F435D0">
      <w:pPr>
        <w:spacing w:line="400" w:lineRule="exact"/>
        <w:ind w:rightChars="-473" w:right="-9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利用状況は、様式例に示されている内容を含んでいれば、任意様式で構いません。</w:t>
      </w:r>
    </w:p>
    <w:sectPr w:rsidR="00F435D0" w:rsidRPr="00F43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0E13" w14:textId="77777777" w:rsidR="007F7D86" w:rsidRDefault="007F7D86" w:rsidP="007F7D86">
      <w:r>
        <w:separator/>
      </w:r>
    </w:p>
  </w:endnote>
  <w:endnote w:type="continuationSeparator" w:id="0">
    <w:p w14:paraId="52459EAA" w14:textId="77777777" w:rsidR="007F7D86" w:rsidRDefault="007F7D86" w:rsidP="007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04C" w14:textId="77777777" w:rsidR="007F7D86" w:rsidRDefault="007F7D86" w:rsidP="007F7D86">
      <w:r>
        <w:separator/>
      </w:r>
    </w:p>
  </w:footnote>
  <w:footnote w:type="continuationSeparator" w:id="0">
    <w:p w14:paraId="44C4DAA9" w14:textId="77777777" w:rsidR="007F7D86" w:rsidRDefault="007F7D86" w:rsidP="007F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6C4"/>
    <w:rsid w:val="001F4CEE"/>
    <w:rsid w:val="003C21C8"/>
    <w:rsid w:val="006A614D"/>
    <w:rsid w:val="007F7D86"/>
    <w:rsid w:val="00A51783"/>
    <w:rsid w:val="00AA16C4"/>
    <w:rsid w:val="00C47982"/>
    <w:rsid w:val="00C76AA9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20A9"/>
  <w15:docId w15:val="{3B0068F6-76EE-47ED-A816-EB23D1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16C4"/>
    <w:pPr>
      <w:jc w:val="center"/>
    </w:pPr>
    <w:rPr>
      <w:rFonts w:ascii="ＭＳ 明朝" w:eastAsia="ＭＳ 明朝" w:hAnsi="ＭＳ 明朝" w:cs="Times New Roman"/>
      <w:snapToGrid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A16C4"/>
    <w:rPr>
      <w:rFonts w:ascii="ＭＳ 明朝" w:eastAsia="ＭＳ 明朝" w:hAnsi="ＭＳ 明朝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86"/>
  </w:style>
  <w:style w:type="paragraph" w:styleId="a9">
    <w:name w:val="footer"/>
    <w:basedOn w:val="a"/>
    <w:link w:val="aa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86"/>
  </w:style>
  <w:style w:type="table" w:styleId="ab">
    <w:name w:val="Table Grid"/>
    <w:basedOn w:val="a1"/>
    <w:uiPriority w:val="59"/>
    <w:rsid w:val="00F4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95BF-D224-49D3-A22E-4B7F6DE7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7</cp:revision>
  <dcterms:created xsi:type="dcterms:W3CDTF">2018-04-23T00:48:00Z</dcterms:created>
  <dcterms:modified xsi:type="dcterms:W3CDTF">2025-06-06T01:49:00Z</dcterms:modified>
</cp:coreProperties>
</file>