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BE9D" w14:textId="3932D795" w:rsidR="00240425" w:rsidRDefault="002648AE" w:rsidP="00240425">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6E854931" wp14:editId="4FF53668">
                <wp:simplePos x="0" y="0"/>
                <wp:positionH relativeFrom="margin">
                  <wp:align>left</wp:align>
                </wp:positionH>
                <wp:positionV relativeFrom="paragraph">
                  <wp:posOffset>-698711</wp:posOffset>
                </wp:positionV>
                <wp:extent cx="2662392" cy="69256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62392" cy="692563"/>
                        </a:xfrm>
                        <a:prstGeom prst="rect">
                          <a:avLst/>
                        </a:prstGeom>
                        <a:noFill/>
                        <a:ln w="6350">
                          <a:noFill/>
                        </a:ln>
                      </wps:spPr>
                      <wps:txbx>
                        <w:txbxContent>
                          <w:p w14:paraId="3BE165A5" w14:textId="77777777" w:rsidR="002648AE" w:rsidRPr="002648AE" w:rsidRDefault="002648AE">
                            <w:pPr>
                              <w:rPr>
                                <w:szCs w:val="24"/>
                              </w:rPr>
                            </w:pPr>
                            <w:r w:rsidRPr="002648AE">
                              <w:rPr>
                                <w:rFonts w:hint="eastAsia"/>
                                <w:szCs w:val="24"/>
                              </w:rPr>
                              <w:t>別記</w:t>
                            </w:r>
                          </w:p>
                          <w:p w14:paraId="58A9992A" w14:textId="794380E3" w:rsidR="002648AE" w:rsidRPr="002648AE" w:rsidRDefault="002648AE">
                            <w:pPr>
                              <w:rPr>
                                <w:szCs w:val="24"/>
                              </w:rPr>
                            </w:pPr>
                            <w:r w:rsidRPr="002648AE">
                              <w:rPr>
                                <w:rFonts w:hint="eastAsia"/>
                                <w:szCs w:val="24"/>
                              </w:rPr>
                              <w:t>様式第１号（第４条第２項）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54931" id="_x0000_t202" coordsize="21600,21600" o:spt="202" path="m,l,21600r21600,l21600,xe">
                <v:stroke joinstyle="miter"/>
                <v:path gradientshapeok="t" o:connecttype="rect"/>
              </v:shapetype>
              <v:shape id="テキスト ボックス 1" o:spid="_x0000_s1026" type="#_x0000_t202" style="position:absolute;left:0;text-align:left;margin-left:0;margin-top:-55pt;width:209.65pt;height:5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" filled="f" stroked="f" strokeweight=".5pt">
                <v:textbox>
                  <w:txbxContent>
                    <w:p w14:paraId="3BE165A5" w14:textId="77777777" w:rsidR="002648AE" w:rsidRPr="002648AE" w:rsidRDefault="002648AE">
                      <w:pPr>
                        <w:rPr>
                          <w:szCs w:val="24"/>
                        </w:rPr>
                      </w:pPr>
                      <w:r w:rsidRPr="002648AE">
                        <w:rPr>
                          <w:rFonts w:hint="eastAsia"/>
                          <w:szCs w:val="24"/>
                        </w:rPr>
                        <w:t>別記</w:t>
                      </w:r>
                    </w:p>
                    <w:p w14:paraId="58A9992A" w14:textId="794380E3" w:rsidR="002648AE" w:rsidRPr="002648AE" w:rsidRDefault="002648AE">
                      <w:pPr>
                        <w:rPr>
                          <w:szCs w:val="24"/>
                        </w:rPr>
                      </w:pPr>
                      <w:r w:rsidRPr="002648AE">
                        <w:rPr>
                          <w:rFonts w:hint="eastAsia"/>
                          <w:szCs w:val="24"/>
                        </w:rPr>
                        <w:t>様式第１号（第４条第２項）</w:t>
                      </w:r>
                    </w:p>
                  </w:txbxContent>
                </v:textbox>
                <w10:wrap anchorx="margin"/>
              </v:shape>
            </w:pict>
          </mc:Fallback>
        </mc:AlternateContent>
      </w:r>
      <w:r w:rsidR="00240425">
        <w:rPr>
          <w:rFonts w:hint="eastAsia"/>
          <w:sz w:val="36"/>
          <w:szCs w:val="36"/>
        </w:rPr>
        <w:t>緑　化　協　定　書</w:t>
      </w:r>
    </w:p>
    <w:p w14:paraId="02BC672E" w14:textId="77777777" w:rsidR="00240425" w:rsidRPr="00240425" w:rsidRDefault="00240425" w:rsidP="00240425">
      <w:pPr>
        <w:rPr>
          <w:szCs w:val="24"/>
        </w:rPr>
      </w:pPr>
    </w:p>
    <w:p w14:paraId="10CEF088" w14:textId="3C74D65E" w:rsidR="00240425" w:rsidRDefault="00240425" w:rsidP="002648AE">
      <w:pPr>
        <w:ind w:firstLineChars="900" w:firstLine="2430"/>
        <w:rPr>
          <w:szCs w:val="24"/>
        </w:rPr>
      </w:pPr>
      <w:r w:rsidRPr="00240425">
        <w:rPr>
          <w:rFonts w:hint="eastAsia"/>
          <w:szCs w:val="24"/>
        </w:rPr>
        <w:t>（以下</w:t>
      </w:r>
      <w:r>
        <w:rPr>
          <w:rFonts w:hint="eastAsia"/>
          <w:szCs w:val="24"/>
        </w:rPr>
        <w:t>「甲」</w:t>
      </w:r>
      <w:r w:rsidRPr="00240425">
        <w:rPr>
          <w:rFonts w:hint="eastAsia"/>
          <w:szCs w:val="24"/>
        </w:rPr>
        <w:t>という。）</w:t>
      </w:r>
      <w:r>
        <w:rPr>
          <w:rFonts w:hint="eastAsia"/>
          <w:szCs w:val="24"/>
        </w:rPr>
        <w:t>と佐倉市（以下「乙」という。）</w:t>
      </w:r>
      <w:r w:rsidR="00611141">
        <w:rPr>
          <w:rFonts w:hint="eastAsia"/>
          <w:szCs w:val="24"/>
        </w:rPr>
        <w:t>と</w:t>
      </w:r>
      <w:r w:rsidR="00132329">
        <w:rPr>
          <w:rFonts w:hint="eastAsia"/>
          <w:szCs w:val="24"/>
        </w:rPr>
        <w:t>は、</w:t>
      </w:r>
      <w:r w:rsidR="00611141">
        <w:rPr>
          <w:rFonts w:hint="eastAsia"/>
          <w:szCs w:val="24"/>
        </w:rPr>
        <w:t>佐倉市緑化要綱</w:t>
      </w:r>
      <w:r w:rsidR="00F20DED">
        <w:rPr>
          <w:rFonts w:hint="eastAsia"/>
          <w:szCs w:val="24"/>
        </w:rPr>
        <w:t>（</w:t>
      </w:r>
      <w:r w:rsidR="00132329">
        <w:rPr>
          <w:rFonts w:hint="eastAsia"/>
          <w:szCs w:val="24"/>
        </w:rPr>
        <w:t>平成２５年６月１日施行</w:t>
      </w:r>
      <w:r w:rsidR="00F20DED">
        <w:rPr>
          <w:rFonts w:hint="eastAsia"/>
          <w:szCs w:val="24"/>
        </w:rPr>
        <w:t>）</w:t>
      </w:r>
      <w:r w:rsidR="00611141">
        <w:rPr>
          <w:rFonts w:hint="eastAsia"/>
          <w:szCs w:val="24"/>
        </w:rPr>
        <w:t>に基づき、</w:t>
      </w:r>
      <w:r w:rsidR="00015E7D">
        <w:rPr>
          <w:rFonts w:hint="eastAsia"/>
          <w:szCs w:val="24"/>
        </w:rPr>
        <w:t>次のとおり緑化協定を締結する。</w:t>
      </w:r>
    </w:p>
    <w:p w14:paraId="6DEE5A50" w14:textId="77777777" w:rsidR="00155740" w:rsidRDefault="00155740" w:rsidP="00240425">
      <w:pPr>
        <w:rPr>
          <w:szCs w:val="24"/>
        </w:rPr>
      </w:pPr>
    </w:p>
    <w:p w14:paraId="6C0B95C9" w14:textId="77777777" w:rsidR="00015E7D" w:rsidRDefault="00015E7D" w:rsidP="00240425">
      <w:pPr>
        <w:rPr>
          <w:szCs w:val="24"/>
        </w:rPr>
      </w:pPr>
      <w:r>
        <w:rPr>
          <w:rFonts w:hint="eastAsia"/>
          <w:szCs w:val="24"/>
        </w:rPr>
        <w:t>（目　的）</w:t>
      </w:r>
    </w:p>
    <w:p w14:paraId="137E416C" w14:textId="77777777" w:rsidR="00015E7D" w:rsidRPr="00F20DED" w:rsidRDefault="00F20DED" w:rsidP="00F20DED">
      <w:pPr>
        <w:ind w:left="270" w:hangingChars="100" w:hanging="270"/>
        <w:jc w:val="left"/>
        <w:rPr>
          <w:szCs w:val="24"/>
        </w:rPr>
      </w:pPr>
      <w:r>
        <w:rPr>
          <w:rFonts w:hint="eastAsia"/>
          <w:szCs w:val="24"/>
        </w:rPr>
        <w:t xml:space="preserve">第１条　</w:t>
      </w:r>
      <w:r w:rsidR="00132329" w:rsidRPr="00F20DED">
        <w:rPr>
          <w:rFonts w:hint="eastAsia"/>
          <w:szCs w:val="24"/>
        </w:rPr>
        <w:t>本協定は、甲が所有し、又は</w:t>
      </w:r>
      <w:r w:rsidR="001B2D80" w:rsidRPr="00F20DED">
        <w:rPr>
          <w:rFonts w:hint="eastAsia"/>
          <w:szCs w:val="24"/>
        </w:rPr>
        <w:t>管理</w:t>
      </w:r>
      <w:r w:rsidR="00015E7D" w:rsidRPr="00F20DED">
        <w:rPr>
          <w:rFonts w:hint="eastAsia"/>
          <w:szCs w:val="24"/>
        </w:rPr>
        <w:t>する</w:t>
      </w:r>
      <w:r w:rsidR="001B2D80" w:rsidRPr="00F20DED">
        <w:rPr>
          <w:rFonts w:hint="eastAsia"/>
          <w:szCs w:val="24"/>
        </w:rPr>
        <w:t>土地</w:t>
      </w:r>
      <w:r w:rsidR="00015E7D" w:rsidRPr="00F20DED">
        <w:rPr>
          <w:rFonts w:hint="eastAsia"/>
          <w:szCs w:val="24"/>
        </w:rPr>
        <w:t>の</w:t>
      </w:r>
      <w:r w:rsidR="001B2D80" w:rsidRPr="00F20DED">
        <w:rPr>
          <w:rFonts w:hint="eastAsia"/>
          <w:szCs w:val="24"/>
        </w:rPr>
        <w:t>緑化</w:t>
      </w:r>
      <w:r w:rsidR="00132329" w:rsidRPr="00F20DED">
        <w:rPr>
          <w:rFonts w:hint="eastAsia"/>
          <w:szCs w:val="24"/>
        </w:rPr>
        <w:t>及び緑地保全を推進することにより、もって公害又は災害の防止その他良好な生活環境を維持することを目的とする。</w:t>
      </w:r>
    </w:p>
    <w:p w14:paraId="6DA09A62" w14:textId="77777777" w:rsidR="001B2D80" w:rsidRPr="001B2D80" w:rsidRDefault="001B2D80" w:rsidP="001B2D80">
      <w:pPr>
        <w:rPr>
          <w:szCs w:val="24"/>
        </w:rPr>
      </w:pPr>
      <w:r>
        <w:rPr>
          <w:rFonts w:hint="eastAsia"/>
          <w:szCs w:val="24"/>
        </w:rPr>
        <w:t>（責　務）</w:t>
      </w:r>
    </w:p>
    <w:p w14:paraId="454F8CC0" w14:textId="77777777" w:rsidR="001B2D80" w:rsidRPr="00F20DED" w:rsidRDefault="00A86655" w:rsidP="00F20DED">
      <w:pPr>
        <w:ind w:left="270" w:hangingChars="100" w:hanging="270"/>
        <w:jc w:val="left"/>
        <w:rPr>
          <w:szCs w:val="24"/>
        </w:rPr>
      </w:pPr>
      <w:r>
        <w:rPr>
          <w:rFonts w:hint="eastAsia"/>
          <w:szCs w:val="24"/>
        </w:rPr>
        <w:t>第２</w:t>
      </w:r>
      <w:r w:rsidR="00F20DED">
        <w:rPr>
          <w:rFonts w:hint="eastAsia"/>
          <w:szCs w:val="24"/>
        </w:rPr>
        <w:t>条</w:t>
      </w:r>
      <w:r>
        <w:rPr>
          <w:rFonts w:hint="eastAsia"/>
          <w:szCs w:val="24"/>
        </w:rPr>
        <w:t xml:space="preserve">　</w:t>
      </w:r>
      <w:r w:rsidR="001B2D80" w:rsidRPr="00F20DED">
        <w:rPr>
          <w:rFonts w:hint="eastAsia"/>
          <w:szCs w:val="24"/>
        </w:rPr>
        <w:t>甲は、</w:t>
      </w:r>
      <w:r w:rsidR="00B32004" w:rsidRPr="00F20DED">
        <w:rPr>
          <w:rFonts w:hint="eastAsia"/>
          <w:szCs w:val="24"/>
        </w:rPr>
        <w:t>前条の目的を達成するため、有効かつ適切な緑化及び緑地保全を図るものとする。</w:t>
      </w:r>
    </w:p>
    <w:p w14:paraId="17D77200" w14:textId="77777777" w:rsidR="001B2D80" w:rsidRDefault="001B2D80" w:rsidP="00F20DED">
      <w:pPr>
        <w:ind w:left="270" w:hangingChars="100" w:hanging="270"/>
        <w:jc w:val="left"/>
        <w:rPr>
          <w:szCs w:val="24"/>
        </w:rPr>
      </w:pPr>
      <w:r>
        <w:rPr>
          <w:rFonts w:hint="eastAsia"/>
          <w:szCs w:val="24"/>
        </w:rPr>
        <w:t>２　乙は、</w:t>
      </w:r>
      <w:r w:rsidR="00B32004">
        <w:rPr>
          <w:rFonts w:hint="eastAsia"/>
          <w:szCs w:val="24"/>
        </w:rPr>
        <w:t>甲が行う緑化及び緑地保全に対し</w:t>
      </w:r>
      <w:r>
        <w:rPr>
          <w:rFonts w:hint="eastAsia"/>
          <w:szCs w:val="24"/>
        </w:rPr>
        <w:t>必要な助言</w:t>
      </w:r>
      <w:r w:rsidR="00B32004">
        <w:rPr>
          <w:rFonts w:hint="eastAsia"/>
          <w:szCs w:val="24"/>
        </w:rPr>
        <w:t>、</w:t>
      </w:r>
      <w:r>
        <w:rPr>
          <w:rFonts w:hint="eastAsia"/>
          <w:szCs w:val="24"/>
        </w:rPr>
        <w:t>指導</w:t>
      </w:r>
      <w:r w:rsidR="00B32004">
        <w:rPr>
          <w:rFonts w:hint="eastAsia"/>
          <w:szCs w:val="24"/>
        </w:rPr>
        <w:t>及び技術的援助を行い、</w:t>
      </w:r>
      <w:r>
        <w:rPr>
          <w:rFonts w:hint="eastAsia"/>
          <w:szCs w:val="24"/>
        </w:rPr>
        <w:t>積極的に協力するものとする。</w:t>
      </w:r>
    </w:p>
    <w:p w14:paraId="3F3D3215" w14:textId="77777777" w:rsidR="00A86655" w:rsidRDefault="00A86655" w:rsidP="00A86655">
      <w:pPr>
        <w:ind w:left="810" w:hangingChars="300" w:hanging="810"/>
      </w:pPr>
      <w:r>
        <w:rPr>
          <w:rFonts w:hint="eastAsia"/>
        </w:rPr>
        <w:t>（緑化及び緑地保全の推進）</w:t>
      </w:r>
    </w:p>
    <w:p w14:paraId="29B71F6E" w14:textId="77777777" w:rsidR="00A86655" w:rsidRDefault="00A86655" w:rsidP="00A86655">
      <w:pPr>
        <w:ind w:left="270" w:hangingChars="100" w:hanging="270"/>
      </w:pPr>
      <w:r>
        <w:rPr>
          <w:rFonts w:hint="eastAsia"/>
        </w:rPr>
        <w:t>第３条　甲は、前条第１項の規定による緑化及び緑地保全の推進を図るため、別紙「緑化計画書」に記載する事項について、誠実に履行するものとする。</w:t>
      </w:r>
    </w:p>
    <w:p w14:paraId="713D8398" w14:textId="7FBB14CD" w:rsidR="00A86655" w:rsidRDefault="00A86655" w:rsidP="00A86655">
      <w:r>
        <w:rPr>
          <w:rFonts w:hint="eastAsia"/>
        </w:rPr>
        <w:t>（</w:t>
      </w:r>
      <w:r w:rsidR="00841CA7">
        <w:rPr>
          <w:rFonts w:hint="eastAsia"/>
        </w:rPr>
        <w:t>緑化</w:t>
      </w:r>
      <w:r>
        <w:rPr>
          <w:rFonts w:hint="eastAsia"/>
        </w:rPr>
        <w:t>計画の完了）</w:t>
      </w:r>
    </w:p>
    <w:p w14:paraId="5FEE46BE" w14:textId="77777777" w:rsidR="00A86655" w:rsidRDefault="00A86655" w:rsidP="00A86655">
      <w:pPr>
        <w:ind w:left="270" w:hangingChars="100" w:hanging="270"/>
      </w:pPr>
      <w:r>
        <w:rPr>
          <w:rFonts w:hint="eastAsia"/>
        </w:rPr>
        <w:t>第４条　甲は、　　　　年　　月　　日までに別紙「緑化計画書」に定める緑化及び緑地保全を完了させるものとする。</w:t>
      </w:r>
    </w:p>
    <w:p w14:paraId="531CCFD9" w14:textId="77777777" w:rsidR="00A86655" w:rsidRDefault="00A86655" w:rsidP="00A86655">
      <w:pPr>
        <w:ind w:left="270" w:hangingChars="100" w:hanging="270"/>
      </w:pPr>
      <w:r>
        <w:rPr>
          <w:rFonts w:hint="eastAsia"/>
        </w:rPr>
        <w:t>（報　告）</w:t>
      </w:r>
    </w:p>
    <w:p w14:paraId="135E9618" w14:textId="4CC31411" w:rsidR="00A86655" w:rsidRDefault="00A86655" w:rsidP="00A86655">
      <w:pPr>
        <w:ind w:left="270" w:hangingChars="100" w:hanging="270"/>
      </w:pPr>
      <w:r>
        <w:rPr>
          <w:rFonts w:hint="eastAsia"/>
        </w:rPr>
        <w:t>第５条　甲は、この協定に基づく、</w:t>
      </w:r>
      <w:r w:rsidR="00841CA7">
        <w:rPr>
          <w:rFonts w:hint="eastAsia"/>
        </w:rPr>
        <w:t>緑化</w:t>
      </w:r>
      <w:r>
        <w:rPr>
          <w:rFonts w:hint="eastAsia"/>
        </w:rPr>
        <w:t>計画が完了したときは、乙に</w:t>
      </w:r>
      <w:r w:rsidR="00841CA7">
        <w:rPr>
          <w:rFonts w:hint="eastAsia"/>
        </w:rPr>
        <w:t>緑化</w:t>
      </w:r>
      <w:r>
        <w:rPr>
          <w:rFonts w:hint="eastAsia"/>
        </w:rPr>
        <w:t>計画完了報告書を提出するものとする。</w:t>
      </w:r>
    </w:p>
    <w:p w14:paraId="2EB0DD87" w14:textId="230957CC" w:rsidR="00AF32CD" w:rsidRPr="00AF32CD" w:rsidRDefault="00A86655" w:rsidP="00A86655">
      <w:pPr>
        <w:ind w:left="270" w:hangingChars="100" w:hanging="270"/>
        <w:jc w:val="left"/>
        <w:rPr>
          <w:szCs w:val="24"/>
        </w:rPr>
      </w:pPr>
      <w:r>
        <w:rPr>
          <w:rFonts w:hint="eastAsia"/>
        </w:rPr>
        <w:lastRenderedPageBreak/>
        <w:t>２　乙は、第１項の完了報告書を収受したときは、速やかに実地確認を行い、</w:t>
      </w:r>
      <w:r w:rsidR="00841CA7">
        <w:rPr>
          <w:rFonts w:hint="eastAsia"/>
        </w:rPr>
        <w:t>緑化</w:t>
      </w:r>
      <w:r>
        <w:rPr>
          <w:rFonts w:hint="eastAsia"/>
        </w:rPr>
        <w:t>計画の完了を認めるときは、その旨を甲に通知するものとする。</w:t>
      </w:r>
    </w:p>
    <w:p w14:paraId="522F5078" w14:textId="77777777" w:rsidR="00115838" w:rsidRDefault="001B2D80" w:rsidP="001B2D80">
      <w:pPr>
        <w:ind w:left="810" w:hangingChars="300" w:hanging="810"/>
        <w:rPr>
          <w:szCs w:val="24"/>
        </w:rPr>
      </w:pPr>
      <w:r>
        <w:rPr>
          <w:rFonts w:hint="eastAsia"/>
          <w:szCs w:val="24"/>
        </w:rPr>
        <w:t>（</w:t>
      </w:r>
      <w:r w:rsidR="00B23337">
        <w:rPr>
          <w:rFonts w:hint="eastAsia"/>
          <w:szCs w:val="24"/>
        </w:rPr>
        <w:t>履行状況の調査</w:t>
      </w:r>
      <w:r>
        <w:rPr>
          <w:rFonts w:hint="eastAsia"/>
          <w:szCs w:val="24"/>
        </w:rPr>
        <w:t>）</w:t>
      </w:r>
    </w:p>
    <w:p w14:paraId="7C2EEFEB" w14:textId="02AD5A01" w:rsidR="00B23337" w:rsidRDefault="00115838" w:rsidP="00F20DED">
      <w:pPr>
        <w:ind w:left="270" w:hangingChars="100" w:hanging="270"/>
        <w:jc w:val="left"/>
        <w:rPr>
          <w:szCs w:val="24"/>
        </w:rPr>
      </w:pPr>
      <w:r>
        <w:rPr>
          <w:rFonts w:hint="eastAsia"/>
          <w:szCs w:val="24"/>
        </w:rPr>
        <w:t>第</w:t>
      </w:r>
      <w:r w:rsidR="00A86655">
        <w:rPr>
          <w:rFonts w:hint="eastAsia"/>
          <w:szCs w:val="24"/>
        </w:rPr>
        <w:t>６</w:t>
      </w:r>
      <w:r>
        <w:rPr>
          <w:rFonts w:hint="eastAsia"/>
          <w:szCs w:val="24"/>
        </w:rPr>
        <w:t xml:space="preserve">条　</w:t>
      </w:r>
      <w:r w:rsidR="00B23337">
        <w:rPr>
          <w:rFonts w:hint="eastAsia"/>
          <w:szCs w:val="24"/>
        </w:rPr>
        <w:t>乙</w:t>
      </w:r>
      <w:r w:rsidRPr="00115838">
        <w:rPr>
          <w:rFonts w:hint="eastAsia"/>
          <w:szCs w:val="24"/>
        </w:rPr>
        <w:t>は、</w:t>
      </w:r>
      <w:r w:rsidR="00B23337">
        <w:rPr>
          <w:rFonts w:hint="eastAsia"/>
          <w:szCs w:val="24"/>
        </w:rPr>
        <w:t>前条第</w:t>
      </w:r>
      <w:r w:rsidR="0087552A">
        <w:rPr>
          <w:rFonts w:hint="eastAsia"/>
          <w:szCs w:val="24"/>
        </w:rPr>
        <w:t>２</w:t>
      </w:r>
      <w:r w:rsidR="00B23337">
        <w:rPr>
          <w:rFonts w:hint="eastAsia"/>
          <w:szCs w:val="24"/>
        </w:rPr>
        <w:t>項の完了確認を通知した日から</w:t>
      </w:r>
      <w:r w:rsidR="00F20DED">
        <w:rPr>
          <w:rFonts w:hint="eastAsia"/>
          <w:szCs w:val="24"/>
        </w:rPr>
        <w:t>概ね</w:t>
      </w:r>
      <w:r w:rsidR="00B23337">
        <w:rPr>
          <w:rFonts w:hint="eastAsia"/>
          <w:szCs w:val="24"/>
        </w:rPr>
        <w:t>５年を経過するごとに、甲に緑化協定の履行に関する報告を求めるものとする。</w:t>
      </w:r>
    </w:p>
    <w:p w14:paraId="2FB712E4" w14:textId="77777777" w:rsidR="00B23337" w:rsidRDefault="00B23337" w:rsidP="00F20DED">
      <w:pPr>
        <w:ind w:left="270" w:hangingChars="100" w:hanging="270"/>
        <w:jc w:val="left"/>
        <w:rPr>
          <w:szCs w:val="24"/>
        </w:rPr>
      </w:pPr>
      <w:r>
        <w:rPr>
          <w:rFonts w:hint="eastAsia"/>
          <w:szCs w:val="24"/>
        </w:rPr>
        <w:t>２　乙は、前項に定めるほか、甲に対して随時、協定の履行に関する報告を求め、必要に応じて実地調査を行うことができるものとする。</w:t>
      </w:r>
    </w:p>
    <w:p w14:paraId="1D5C8CDF" w14:textId="77777777" w:rsidR="00B23337" w:rsidRDefault="00B23337" w:rsidP="00B23337">
      <w:pPr>
        <w:rPr>
          <w:szCs w:val="24"/>
        </w:rPr>
      </w:pPr>
      <w:r>
        <w:rPr>
          <w:rFonts w:hint="eastAsia"/>
          <w:szCs w:val="24"/>
        </w:rPr>
        <w:t>（管理責任）</w:t>
      </w:r>
    </w:p>
    <w:p w14:paraId="02950AE7" w14:textId="77777777" w:rsidR="00B23337" w:rsidRDefault="00A86655" w:rsidP="00F20DED">
      <w:pPr>
        <w:ind w:left="270" w:hangingChars="100" w:hanging="270"/>
        <w:jc w:val="left"/>
        <w:rPr>
          <w:szCs w:val="24"/>
        </w:rPr>
      </w:pPr>
      <w:r>
        <w:rPr>
          <w:rFonts w:hint="eastAsia"/>
          <w:szCs w:val="24"/>
        </w:rPr>
        <w:t>第７</w:t>
      </w:r>
      <w:r w:rsidR="00B23337">
        <w:rPr>
          <w:rFonts w:hint="eastAsia"/>
          <w:szCs w:val="24"/>
        </w:rPr>
        <w:t>条　甲は、本協定に係る緑地を適正に維持管理し、保全するものとする。</w:t>
      </w:r>
    </w:p>
    <w:p w14:paraId="2ACFE2C3" w14:textId="77777777" w:rsidR="00713AAA" w:rsidRDefault="00B23337" w:rsidP="00F20DED">
      <w:pPr>
        <w:ind w:left="270" w:hangingChars="100" w:hanging="270"/>
        <w:jc w:val="left"/>
        <w:rPr>
          <w:szCs w:val="24"/>
        </w:rPr>
      </w:pPr>
      <w:r>
        <w:rPr>
          <w:rFonts w:hint="eastAsia"/>
          <w:szCs w:val="24"/>
        </w:rPr>
        <w:t>２　甲は、</w:t>
      </w:r>
      <w:r w:rsidR="00713AAA">
        <w:rPr>
          <w:rFonts w:hint="eastAsia"/>
          <w:szCs w:val="24"/>
        </w:rPr>
        <w:t>前項の目的を達成するため、緑地の管理責任者を定めるものとし、その者に変動が生じた場合は、速やかに乙に届け出るものとする。</w:t>
      </w:r>
    </w:p>
    <w:p w14:paraId="043B1814" w14:textId="77777777" w:rsidR="00A86655" w:rsidRDefault="00A86655" w:rsidP="00A86655">
      <w:pPr>
        <w:ind w:left="270" w:hangingChars="100" w:hanging="270"/>
      </w:pPr>
      <w:r>
        <w:rPr>
          <w:rFonts w:hint="eastAsia"/>
        </w:rPr>
        <w:t>（地位の承継）</w:t>
      </w:r>
    </w:p>
    <w:p w14:paraId="6A177B73" w14:textId="77777777" w:rsidR="00A86655" w:rsidRDefault="00A86655" w:rsidP="00A86655">
      <w:pPr>
        <w:ind w:leftChars="33" w:left="359" w:hangingChars="100" w:hanging="270"/>
      </w:pPr>
      <w:r>
        <w:rPr>
          <w:rFonts w:hint="eastAsia"/>
        </w:rPr>
        <w:t>第８条　甲は、本協定に係る地位を第三者に承継させるときは、継承人によって速やかに乙に届け出させるものとする。</w:t>
      </w:r>
    </w:p>
    <w:p w14:paraId="21E7CFDC" w14:textId="148B0765" w:rsidR="00A86655" w:rsidRDefault="00A86655" w:rsidP="00A86655">
      <w:r>
        <w:rPr>
          <w:rFonts w:hint="eastAsia"/>
        </w:rPr>
        <w:t>（</w:t>
      </w:r>
      <w:r w:rsidR="00841CA7">
        <w:rPr>
          <w:rFonts w:hint="eastAsia"/>
        </w:rPr>
        <w:t>緑化</w:t>
      </w:r>
      <w:r>
        <w:rPr>
          <w:rFonts w:hint="eastAsia"/>
        </w:rPr>
        <w:t>計画の変更協議）</w:t>
      </w:r>
    </w:p>
    <w:p w14:paraId="551DDFAC" w14:textId="1B27E948" w:rsidR="00A86655" w:rsidRDefault="00A86655" w:rsidP="00A86655">
      <w:pPr>
        <w:ind w:leftChars="33" w:left="359" w:hangingChars="100" w:hanging="270"/>
      </w:pPr>
      <w:r>
        <w:rPr>
          <w:rFonts w:hint="eastAsia"/>
        </w:rPr>
        <w:t>第９条　甲及び乙は、</w:t>
      </w:r>
      <w:r w:rsidR="00841CA7">
        <w:rPr>
          <w:rFonts w:hint="eastAsia"/>
        </w:rPr>
        <w:t>緑化</w:t>
      </w:r>
      <w:r>
        <w:rPr>
          <w:rFonts w:hint="eastAsia"/>
        </w:rPr>
        <w:t>計画を変更しようとするときは、事前に協議した上で、協定を改めて締結するものとする。</w:t>
      </w:r>
    </w:p>
    <w:p w14:paraId="761A9E86" w14:textId="77777777" w:rsidR="00D30793" w:rsidRDefault="00D30793" w:rsidP="00A86655">
      <w:pPr>
        <w:ind w:leftChars="33" w:left="89"/>
        <w:rPr>
          <w:szCs w:val="24"/>
        </w:rPr>
      </w:pPr>
      <w:r>
        <w:rPr>
          <w:rFonts w:hint="eastAsia"/>
          <w:szCs w:val="24"/>
        </w:rPr>
        <w:t>（協定の廃止）</w:t>
      </w:r>
    </w:p>
    <w:p w14:paraId="76408119" w14:textId="77777777" w:rsidR="00D30793" w:rsidRDefault="00D30793" w:rsidP="00F20DED">
      <w:pPr>
        <w:ind w:left="270" w:hangingChars="100" w:hanging="270"/>
        <w:jc w:val="left"/>
        <w:rPr>
          <w:szCs w:val="24"/>
        </w:rPr>
      </w:pPr>
      <w:r>
        <w:rPr>
          <w:rFonts w:hint="eastAsia"/>
          <w:szCs w:val="24"/>
        </w:rPr>
        <w:t>第</w:t>
      </w:r>
      <w:r w:rsidR="00A86655">
        <w:rPr>
          <w:rFonts w:hint="eastAsia"/>
          <w:szCs w:val="24"/>
        </w:rPr>
        <w:t>１０</w:t>
      </w:r>
      <w:r>
        <w:rPr>
          <w:rFonts w:hint="eastAsia"/>
          <w:szCs w:val="24"/>
        </w:rPr>
        <w:t>条　甲及び乙は、新たに協定を締結した場合は、本協定を廃止するものとする。</w:t>
      </w:r>
    </w:p>
    <w:p w14:paraId="23A59731" w14:textId="77777777" w:rsidR="00A86655" w:rsidRDefault="00A86655" w:rsidP="00A86655">
      <w:r>
        <w:rPr>
          <w:rFonts w:hint="eastAsia"/>
        </w:rPr>
        <w:t>（履　行）</w:t>
      </w:r>
    </w:p>
    <w:p w14:paraId="22A5F710" w14:textId="77777777" w:rsidR="00115838" w:rsidRDefault="00A86655" w:rsidP="00A86655">
      <w:pPr>
        <w:ind w:left="270" w:hangingChars="100" w:hanging="270"/>
      </w:pPr>
      <w:r>
        <w:rPr>
          <w:rFonts w:hint="eastAsia"/>
        </w:rPr>
        <w:t>第１１条　甲及び乙は、佐倉市緑化要綱及びこの協定の各条項を信義に</w:t>
      </w:r>
      <w:r>
        <w:rPr>
          <w:rFonts w:hint="eastAsia"/>
        </w:rPr>
        <w:lastRenderedPageBreak/>
        <w:t>基づき誠実に履行するものとする。</w:t>
      </w:r>
    </w:p>
    <w:p w14:paraId="5403E67F" w14:textId="77777777" w:rsidR="00A86655" w:rsidRDefault="00A86655" w:rsidP="00A86655">
      <w:r>
        <w:rPr>
          <w:rFonts w:hint="eastAsia"/>
        </w:rPr>
        <w:t>（疑義等の解決）</w:t>
      </w:r>
    </w:p>
    <w:p w14:paraId="34AE6D21" w14:textId="77777777" w:rsidR="00A86655" w:rsidRDefault="00A86655" w:rsidP="00A86655">
      <w:pPr>
        <w:ind w:left="270" w:hangingChars="100" w:hanging="270"/>
        <w:rPr>
          <w:szCs w:val="24"/>
        </w:rPr>
      </w:pPr>
      <w:r>
        <w:rPr>
          <w:rFonts w:hint="eastAsia"/>
        </w:rPr>
        <w:t>第１２条　甲及び乙は、この協定に疑義が生じたとき、又はこの協定の履行に関し必要が生じたときは、速やかに協議し、協定の本旨にのっとって解決に当たるものとする。</w:t>
      </w:r>
    </w:p>
    <w:p w14:paraId="229D6069" w14:textId="77777777" w:rsidR="00115838" w:rsidRDefault="00115838" w:rsidP="00115838">
      <w:pPr>
        <w:ind w:left="540" w:hangingChars="200" w:hanging="540"/>
        <w:rPr>
          <w:szCs w:val="24"/>
        </w:rPr>
      </w:pPr>
    </w:p>
    <w:p w14:paraId="0A885252" w14:textId="77777777" w:rsidR="00115838" w:rsidRDefault="00115838" w:rsidP="00F20DED">
      <w:pPr>
        <w:ind w:firstLineChars="100" w:firstLine="270"/>
        <w:rPr>
          <w:szCs w:val="24"/>
        </w:rPr>
      </w:pPr>
      <w:r>
        <w:rPr>
          <w:rFonts w:hint="eastAsia"/>
          <w:szCs w:val="24"/>
        </w:rPr>
        <w:t>この</w:t>
      </w:r>
      <w:r w:rsidR="002519C4">
        <w:rPr>
          <w:rFonts w:hint="eastAsia"/>
          <w:szCs w:val="24"/>
        </w:rPr>
        <w:t>協定</w:t>
      </w:r>
      <w:r>
        <w:rPr>
          <w:rFonts w:hint="eastAsia"/>
          <w:szCs w:val="24"/>
        </w:rPr>
        <w:t>の</w:t>
      </w:r>
      <w:r w:rsidR="002519C4">
        <w:rPr>
          <w:rFonts w:hint="eastAsia"/>
          <w:szCs w:val="24"/>
        </w:rPr>
        <w:t>締結を証するため</w:t>
      </w:r>
      <w:r w:rsidR="00F20DED">
        <w:rPr>
          <w:rFonts w:hint="eastAsia"/>
          <w:szCs w:val="24"/>
        </w:rPr>
        <w:t>、</w:t>
      </w:r>
      <w:r w:rsidR="002519C4">
        <w:rPr>
          <w:rFonts w:hint="eastAsia"/>
          <w:szCs w:val="24"/>
        </w:rPr>
        <w:t>本書２通を作成し、</w:t>
      </w:r>
      <w:r w:rsidR="00D30793">
        <w:rPr>
          <w:rFonts w:hint="eastAsia"/>
          <w:szCs w:val="24"/>
        </w:rPr>
        <w:t>甲及び乙それぞれ記名押印の上、</w:t>
      </w:r>
      <w:r w:rsidR="002519C4">
        <w:rPr>
          <w:rFonts w:hint="eastAsia"/>
          <w:szCs w:val="24"/>
        </w:rPr>
        <w:t>各自</w:t>
      </w:r>
      <w:r w:rsidR="00D30793">
        <w:rPr>
          <w:rFonts w:hint="eastAsia"/>
          <w:szCs w:val="24"/>
        </w:rPr>
        <w:t>その</w:t>
      </w:r>
      <w:r w:rsidR="002519C4">
        <w:rPr>
          <w:rFonts w:hint="eastAsia"/>
          <w:szCs w:val="24"/>
        </w:rPr>
        <w:t>１通を保有する</w:t>
      </w:r>
    </w:p>
    <w:p w14:paraId="2ACAD3C8" w14:textId="77777777" w:rsidR="002519C4" w:rsidRPr="00D30793" w:rsidRDefault="002519C4" w:rsidP="00115838">
      <w:pPr>
        <w:ind w:left="540" w:hangingChars="200" w:hanging="540"/>
        <w:rPr>
          <w:szCs w:val="24"/>
        </w:rPr>
      </w:pPr>
    </w:p>
    <w:p w14:paraId="422B57C7" w14:textId="77777777" w:rsidR="002519C4" w:rsidRDefault="002519C4" w:rsidP="00115838">
      <w:pPr>
        <w:ind w:left="540" w:hangingChars="200" w:hanging="540"/>
        <w:rPr>
          <w:szCs w:val="24"/>
        </w:rPr>
      </w:pPr>
    </w:p>
    <w:p w14:paraId="13D34902" w14:textId="25FAAF17" w:rsidR="002519C4" w:rsidRDefault="002519C4" w:rsidP="00115838">
      <w:pPr>
        <w:ind w:left="540" w:hangingChars="200" w:hanging="540"/>
        <w:rPr>
          <w:szCs w:val="24"/>
        </w:rPr>
      </w:pPr>
      <w:r>
        <w:rPr>
          <w:rFonts w:hint="eastAsia"/>
          <w:szCs w:val="24"/>
        </w:rPr>
        <w:t xml:space="preserve">　　　</w:t>
      </w:r>
      <w:r w:rsidR="00841CA7">
        <w:rPr>
          <w:rFonts w:hint="eastAsia"/>
          <w:szCs w:val="24"/>
        </w:rPr>
        <w:t xml:space="preserve">　　</w:t>
      </w:r>
      <w:r>
        <w:rPr>
          <w:rFonts w:hint="eastAsia"/>
          <w:szCs w:val="24"/>
        </w:rPr>
        <w:t xml:space="preserve">　　年　　月　　日</w:t>
      </w:r>
    </w:p>
    <w:p w14:paraId="2BA491CB" w14:textId="77777777" w:rsidR="002519C4" w:rsidRPr="00D30793" w:rsidRDefault="002519C4" w:rsidP="00115838">
      <w:pPr>
        <w:ind w:left="540" w:hangingChars="200" w:hanging="540"/>
        <w:rPr>
          <w:szCs w:val="24"/>
        </w:rPr>
      </w:pPr>
    </w:p>
    <w:p w14:paraId="6379D7D5" w14:textId="77777777" w:rsidR="002519C4" w:rsidRDefault="002519C4" w:rsidP="00115838">
      <w:pPr>
        <w:ind w:left="540" w:hangingChars="200" w:hanging="540"/>
        <w:rPr>
          <w:szCs w:val="24"/>
        </w:rPr>
      </w:pPr>
    </w:p>
    <w:p w14:paraId="545A0455" w14:textId="77777777" w:rsidR="002519C4" w:rsidRDefault="002519C4" w:rsidP="00115838">
      <w:pPr>
        <w:ind w:left="540" w:hangingChars="200" w:hanging="540"/>
        <w:rPr>
          <w:szCs w:val="24"/>
        </w:rPr>
      </w:pPr>
    </w:p>
    <w:p w14:paraId="1C6517AF" w14:textId="4FD93AC6" w:rsidR="002519C4" w:rsidRDefault="002519C4" w:rsidP="00115838">
      <w:pPr>
        <w:ind w:left="540" w:hangingChars="200" w:hanging="540"/>
        <w:rPr>
          <w:szCs w:val="24"/>
        </w:rPr>
      </w:pPr>
      <w:r>
        <w:rPr>
          <w:rFonts w:hint="eastAsia"/>
          <w:szCs w:val="24"/>
        </w:rPr>
        <w:t xml:space="preserve">　　　　　　　　　　　甲</w:t>
      </w:r>
      <w:r w:rsidR="00157D9B">
        <w:rPr>
          <w:rFonts w:hint="eastAsia"/>
          <w:szCs w:val="24"/>
        </w:rPr>
        <w:t xml:space="preserve">　</w:t>
      </w:r>
    </w:p>
    <w:p w14:paraId="02B7AA4D" w14:textId="5BB09F69" w:rsidR="005C1BB4" w:rsidRDefault="005C1BB4" w:rsidP="00115838">
      <w:pPr>
        <w:ind w:left="540" w:hangingChars="200" w:hanging="540"/>
        <w:rPr>
          <w:szCs w:val="24"/>
        </w:rPr>
      </w:pPr>
      <w:r>
        <w:rPr>
          <w:rFonts w:hint="eastAsia"/>
          <w:szCs w:val="24"/>
        </w:rPr>
        <w:t xml:space="preserve">　　　　　　　　　　　　　</w:t>
      </w:r>
    </w:p>
    <w:p w14:paraId="113A1F01" w14:textId="3AF90F21" w:rsidR="005C1BB4" w:rsidRDefault="005C1BB4" w:rsidP="00115838">
      <w:pPr>
        <w:ind w:left="540" w:hangingChars="200" w:hanging="540"/>
        <w:rPr>
          <w:szCs w:val="24"/>
        </w:rPr>
      </w:pPr>
      <w:r>
        <w:rPr>
          <w:rFonts w:hint="eastAsia"/>
          <w:szCs w:val="24"/>
        </w:rPr>
        <w:t xml:space="preserve">　　　　　　　　　　　　　</w:t>
      </w:r>
    </w:p>
    <w:p w14:paraId="04C0646D" w14:textId="6FEBDF18" w:rsidR="002519C4" w:rsidRDefault="00157D9B" w:rsidP="005C1BB4">
      <w:pPr>
        <w:ind w:left="540" w:hangingChars="200" w:hanging="540"/>
        <w:rPr>
          <w:szCs w:val="24"/>
        </w:rPr>
      </w:pPr>
      <w:r>
        <w:rPr>
          <w:szCs w:val="24"/>
        </w:rPr>
        <w:t xml:space="preserve">　　　　　　　　　　　　　</w:t>
      </w:r>
    </w:p>
    <w:p w14:paraId="63D9617E" w14:textId="77777777" w:rsidR="002519C4" w:rsidRDefault="002519C4" w:rsidP="00115838">
      <w:pPr>
        <w:ind w:left="540" w:hangingChars="200" w:hanging="540"/>
        <w:rPr>
          <w:szCs w:val="24"/>
        </w:rPr>
      </w:pPr>
    </w:p>
    <w:p w14:paraId="257E0BF2" w14:textId="77777777" w:rsidR="002519C4" w:rsidRDefault="002519C4" w:rsidP="002519C4">
      <w:pPr>
        <w:ind w:leftChars="200" w:left="540" w:firstLineChars="900" w:firstLine="2430"/>
        <w:rPr>
          <w:szCs w:val="24"/>
        </w:rPr>
      </w:pPr>
      <w:r>
        <w:rPr>
          <w:rFonts w:hint="eastAsia"/>
          <w:szCs w:val="24"/>
        </w:rPr>
        <w:t xml:space="preserve">乙　</w:t>
      </w:r>
      <w:r w:rsidR="00157D9B">
        <w:rPr>
          <w:rFonts w:hint="eastAsia"/>
          <w:szCs w:val="24"/>
        </w:rPr>
        <w:t>千葉県佐倉市海隣寺町９７番地</w:t>
      </w:r>
    </w:p>
    <w:p w14:paraId="6F9D0F57" w14:textId="77777777" w:rsidR="002519C4" w:rsidRDefault="002519C4" w:rsidP="00115838">
      <w:pPr>
        <w:ind w:left="540" w:hangingChars="200" w:hanging="540"/>
        <w:rPr>
          <w:szCs w:val="24"/>
        </w:rPr>
      </w:pPr>
      <w:r>
        <w:rPr>
          <w:rFonts w:hint="eastAsia"/>
          <w:szCs w:val="24"/>
        </w:rPr>
        <w:t xml:space="preserve">　　　　　　　　　　　　　</w:t>
      </w:r>
      <w:r w:rsidR="00157D9B">
        <w:rPr>
          <w:rFonts w:hint="eastAsia"/>
          <w:szCs w:val="24"/>
        </w:rPr>
        <w:t>佐倉市</w:t>
      </w:r>
    </w:p>
    <w:p w14:paraId="776260EE" w14:textId="7AFF7A3C" w:rsidR="002519C4" w:rsidRDefault="00157D9B" w:rsidP="00157D9B">
      <w:pPr>
        <w:ind w:leftChars="200" w:left="540" w:firstLineChars="1100" w:firstLine="2970"/>
        <w:rPr>
          <w:szCs w:val="24"/>
        </w:rPr>
      </w:pPr>
      <w:r>
        <w:rPr>
          <w:rFonts w:hint="eastAsia"/>
          <w:szCs w:val="24"/>
        </w:rPr>
        <w:t>市長</w:t>
      </w:r>
      <w:r w:rsidR="00841CA7">
        <w:rPr>
          <w:rFonts w:hint="eastAsia"/>
          <w:szCs w:val="24"/>
        </w:rPr>
        <w:t xml:space="preserve">　</w:t>
      </w:r>
    </w:p>
    <w:p w14:paraId="142D930F" w14:textId="77777777" w:rsidR="002519C4" w:rsidRPr="00115838" w:rsidRDefault="002519C4" w:rsidP="00115838">
      <w:pPr>
        <w:ind w:left="540" w:hangingChars="200" w:hanging="540"/>
        <w:rPr>
          <w:szCs w:val="24"/>
        </w:rPr>
      </w:pPr>
    </w:p>
    <w:sectPr w:rsidR="002519C4" w:rsidRPr="00115838" w:rsidSect="00611141">
      <w:pgSz w:w="11906" w:h="16838" w:code="9"/>
      <w:pgMar w:top="1985" w:right="1474" w:bottom="1418" w:left="1701" w:header="851" w:footer="992" w:gutter="0"/>
      <w:cols w:space="425"/>
      <w:docGrid w:type="linesAndChars" w:linePitch="53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4948" w14:textId="77777777" w:rsidR="002E6852" w:rsidRDefault="002E6852" w:rsidP="002E6852">
      <w:r>
        <w:separator/>
      </w:r>
    </w:p>
  </w:endnote>
  <w:endnote w:type="continuationSeparator" w:id="0">
    <w:p w14:paraId="706A4AC3" w14:textId="77777777" w:rsidR="002E6852" w:rsidRDefault="002E6852" w:rsidP="002E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5F05" w14:textId="77777777" w:rsidR="002E6852" w:rsidRDefault="002E6852" w:rsidP="002E6852">
      <w:r>
        <w:separator/>
      </w:r>
    </w:p>
  </w:footnote>
  <w:footnote w:type="continuationSeparator" w:id="0">
    <w:p w14:paraId="712D4185" w14:textId="77777777" w:rsidR="002E6852" w:rsidRDefault="002E6852" w:rsidP="002E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15740"/>
    <w:multiLevelType w:val="hybridMultilevel"/>
    <w:tmpl w:val="D0364598"/>
    <w:lvl w:ilvl="0" w:tplc="38B26E5A">
      <w:start w:val="1"/>
      <w:numFmt w:val="decimalFullWidth"/>
      <w:lvlText w:val="第%1条"/>
      <w:lvlJc w:val="left"/>
      <w:pPr>
        <w:ind w:left="1236" w:hanging="81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clean"/>
  <w:defaultTabStop w:val="840"/>
  <w:drawingGridHorizontalSpacing w:val="135"/>
  <w:drawingGridVerticalSpacing w:val="5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25"/>
    <w:rsid w:val="00015E7D"/>
    <w:rsid w:val="000A676F"/>
    <w:rsid w:val="000B2AC5"/>
    <w:rsid w:val="00115838"/>
    <w:rsid w:val="00132329"/>
    <w:rsid w:val="00142AA1"/>
    <w:rsid w:val="00155740"/>
    <w:rsid w:val="00157D9B"/>
    <w:rsid w:val="001B2D80"/>
    <w:rsid w:val="00240425"/>
    <w:rsid w:val="002519C4"/>
    <w:rsid w:val="002648AE"/>
    <w:rsid w:val="002759FB"/>
    <w:rsid w:val="002A06DD"/>
    <w:rsid w:val="002B7814"/>
    <w:rsid w:val="002E6852"/>
    <w:rsid w:val="003D4844"/>
    <w:rsid w:val="00416904"/>
    <w:rsid w:val="00442484"/>
    <w:rsid w:val="00535191"/>
    <w:rsid w:val="00595394"/>
    <w:rsid w:val="005C1BB4"/>
    <w:rsid w:val="00611141"/>
    <w:rsid w:val="006C4770"/>
    <w:rsid w:val="00713AAA"/>
    <w:rsid w:val="00736C75"/>
    <w:rsid w:val="00841CA7"/>
    <w:rsid w:val="0087552A"/>
    <w:rsid w:val="009352D9"/>
    <w:rsid w:val="009523D4"/>
    <w:rsid w:val="00A165B3"/>
    <w:rsid w:val="00A86655"/>
    <w:rsid w:val="00AF32CD"/>
    <w:rsid w:val="00B23337"/>
    <w:rsid w:val="00B32004"/>
    <w:rsid w:val="00BD6C48"/>
    <w:rsid w:val="00C1702F"/>
    <w:rsid w:val="00D30793"/>
    <w:rsid w:val="00D84817"/>
    <w:rsid w:val="00DB4195"/>
    <w:rsid w:val="00DD3833"/>
    <w:rsid w:val="00F20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B37543"/>
  <w15:docId w15:val="{1952595F-140C-4428-B56D-10705FBB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D80"/>
    <w:pPr>
      <w:ind w:leftChars="400" w:left="840"/>
    </w:pPr>
  </w:style>
  <w:style w:type="paragraph" w:styleId="a4">
    <w:name w:val="header"/>
    <w:basedOn w:val="a"/>
    <w:link w:val="a5"/>
    <w:uiPriority w:val="99"/>
    <w:unhideWhenUsed/>
    <w:rsid w:val="002E6852"/>
    <w:pPr>
      <w:tabs>
        <w:tab w:val="center" w:pos="4252"/>
        <w:tab w:val="right" w:pos="8504"/>
      </w:tabs>
      <w:snapToGrid w:val="0"/>
    </w:pPr>
  </w:style>
  <w:style w:type="character" w:customStyle="1" w:styleId="a5">
    <w:name w:val="ヘッダー (文字)"/>
    <w:basedOn w:val="a0"/>
    <w:link w:val="a4"/>
    <w:uiPriority w:val="99"/>
    <w:rsid w:val="002E6852"/>
  </w:style>
  <w:style w:type="paragraph" w:styleId="a6">
    <w:name w:val="footer"/>
    <w:basedOn w:val="a"/>
    <w:link w:val="a7"/>
    <w:uiPriority w:val="99"/>
    <w:unhideWhenUsed/>
    <w:rsid w:val="002E6852"/>
    <w:pPr>
      <w:tabs>
        <w:tab w:val="center" w:pos="4252"/>
        <w:tab w:val="right" w:pos="8504"/>
      </w:tabs>
      <w:snapToGrid w:val="0"/>
    </w:pPr>
  </w:style>
  <w:style w:type="character" w:customStyle="1" w:styleId="a7">
    <w:name w:val="フッター (文字)"/>
    <w:basedOn w:val="a0"/>
    <w:link w:val="a6"/>
    <w:uiPriority w:val="99"/>
    <w:rsid w:val="002E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2024-02-01T01:41:00Z</dcterms:created>
  <dcterms:modified xsi:type="dcterms:W3CDTF">2024-02-01T01:41:00Z</dcterms:modified>
</cp:coreProperties>
</file>